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7642" w:rsidRPr="004B7642" w:rsidRDefault="004B7642" w:rsidP="004B7642">
      <w:pPr>
        <w:spacing w:after="0" w:line="240" w:lineRule="auto"/>
        <w:rPr>
          <w:rFonts w:ascii="Times New Roman" w:eastAsia="Times New Roman" w:hAnsi="Times New Roman" w:cs="Times New Roman"/>
          <w:sz w:val="24"/>
          <w:szCs w:val="24"/>
          <w:lang w:eastAsia="da-DK"/>
        </w:rPr>
      </w:pPr>
      <w:r w:rsidRPr="004B7642">
        <w:rPr>
          <w:rFonts w:ascii="Times New Roman" w:eastAsia="Times New Roman" w:hAnsi="Times New Roman" w:cs="Times New Roman"/>
          <w:b/>
          <w:bCs/>
          <w:sz w:val="24"/>
          <w:szCs w:val="24"/>
          <w:lang w:eastAsia="da-DK"/>
        </w:rPr>
        <w:t>From:</w:t>
      </w:r>
      <w:r w:rsidRPr="004B7642">
        <w:rPr>
          <w:rFonts w:ascii="Times New Roman" w:eastAsia="Times New Roman" w:hAnsi="Times New Roman" w:cs="Times New Roman"/>
          <w:sz w:val="24"/>
          <w:szCs w:val="24"/>
          <w:lang w:eastAsia="da-DK"/>
        </w:rPr>
        <w:t xml:space="preserve"> Rigmor Korsgaard [rko@aarhus.dk]</w:t>
      </w:r>
      <w:r w:rsidRPr="004B7642">
        <w:rPr>
          <w:rFonts w:ascii="Times New Roman" w:eastAsia="Times New Roman" w:hAnsi="Times New Roman" w:cs="Times New Roman"/>
          <w:sz w:val="24"/>
          <w:szCs w:val="24"/>
          <w:lang w:eastAsia="da-DK"/>
        </w:rPr>
        <w:br/>
      </w:r>
      <w:r w:rsidRPr="004B7642">
        <w:rPr>
          <w:rFonts w:ascii="Times New Roman" w:eastAsia="Times New Roman" w:hAnsi="Times New Roman" w:cs="Times New Roman"/>
          <w:b/>
          <w:bCs/>
          <w:sz w:val="24"/>
          <w:szCs w:val="24"/>
          <w:lang w:eastAsia="da-DK"/>
        </w:rPr>
        <w:t>Sent:</w:t>
      </w:r>
      <w:r w:rsidRPr="004B7642">
        <w:rPr>
          <w:rFonts w:ascii="Times New Roman" w:eastAsia="Times New Roman" w:hAnsi="Times New Roman" w:cs="Times New Roman"/>
          <w:sz w:val="24"/>
          <w:szCs w:val="24"/>
          <w:lang w:eastAsia="da-DK"/>
        </w:rPr>
        <w:t xml:space="preserve"> 12. oktober 2011 11:37</w:t>
      </w:r>
      <w:r w:rsidRPr="004B7642">
        <w:rPr>
          <w:rFonts w:ascii="Times New Roman" w:eastAsia="Times New Roman" w:hAnsi="Times New Roman" w:cs="Times New Roman"/>
          <w:sz w:val="24"/>
          <w:szCs w:val="24"/>
          <w:lang w:eastAsia="da-DK"/>
        </w:rPr>
        <w:br/>
      </w:r>
      <w:r w:rsidRPr="004B7642">
        <w:rPr>
          <w:rFonts w:ascii="Times New Roman" w:eastAsia="Times New Roman" w:hAnsi="Times New Roman" w:cs="Times New Roman"/>
          <w:b/>
          <w:bCs/>
          <w:sz w:val="24"/>
          <w:szCs w:val="24"/>
          <w:lang w:eastAsia="da-DK"/>
        </w:rPr>
        <w:t>To:</w:t>
      </w:r>
      <w:r w:rsidRPr="004B7642">
        <w:rPr>
          <w:rFonts w:ascii="Times New Roman" w:eastAsia="Times New Roman" w:hAnsi="Times New Roman" w:cs="Times New Roman"/>
          <w:sz w:val="24"/>
          <w:szCs w:val="24"/>
          <w:lang w:eastAsia="da-DK"/>
        </w:rPr>
        <w:t xml:space="preserve"> Poul </w:t>
      </w:r>
      <w:proofErr w:type="spellStart"/>
      <w:r w:rsidRPr="004B7642">
        <w:rPr>
          <w:rFonts w:ascii="Times New Roman" w:eastAsia="Times New Roman" w:hAnsi="Times New Roman" w:cs="Times New Roman"/>
          <w:sz w:val="24"/>
          <w:szCs w:val="24"/>
          <w:lang w:eastAsia="da-DK"/>
        </w:rPr>
        <w:t>Bechager</w:t>
      </w:r>
      <w:proofErr w:type="spellEnd"/>
      <w:r w:rsidRPr="004B7642">
        <w:rPr>
          <w:rFonts w:ascii="Times New Roman" w:eastAsia="Times New Roman" w:hAnsi="Times New Roman" w:cs="Times New Roman"/>
          <w:sz w:val="24"/>
          <w:szCs w:val="24"/>
          <w:lang w:eastAsia="da-DK"/>
        </w:rPr>
        <w:t xml:space="preserve"> Pedersen</w:t>
      </w:r>
      <w:r w:rsidRPr="004B7642">
        <w:rPr>
          <w:rFonts w:ascii="Times New Roman" w:eastAsia="Times New Roman" w:hAnsi="Times New Roman" w:cs="Times New Roman"/>
          <w:sz w:val="24"/>
          <w:szCs w:val="24"/>
          <w:lang w:eastAsia="da-DK"/>
        </w:rPr>
        <w:br/>
      </w:r>
      <w:proofErr w:type="spellStart"/>
      <w:r w:rsidRPr="004B7642">
        <w:rPr>
          <w:rFonts w:ascii="Times New Roman" w:eastAsia="Times New Roman" w:hAnsi="Times New Roman" w:cs="Times New Roman"/>
          <w:b/>
          <w:bCs/>
          <w:sz w:val="24"/>
          <w:szCs w:val="24"/>
          <w:lang w:eastAsia="da-DK"/>
        </w:rPr>
        <w:t>Subject</w:t>
      </w:r>
      <w:proofErr w:type="spellEnd"/>
      <w:r w:rsidRPr="004B7642">
        <w:rPr>
          <w:rFonts w:ascii="Times New Roman" w:eastAsia="Times New Roman" w:hAnsi="Times New Roman" w:cs="Times New Roman"/>
          <w:b/>
          <w:bCs/>
          <w:sz w:val="24"/>
          <w:szCs w:val="24"/>
          <w:lang w:eastAsia="da-DK"/>
        </w:rPr>
        <w:t>:</w:t>
      </w:r>
      <w:r w:rsidRPr="004B7642">
        <w:rPr>
          <w:rFonts w:ascii="Times New Roman" w:eastAsia="Times New Roman" w:hAnsi="Times New Roman" w:cs="Times New Roman"/>
          <w:sz w:val="24"/>
          <w:szCs w:val="24"/>
          <w:lang w:eastAsia="da-DK"/>
        </w:rPr>
        <w:t xml:space="preserve"> Busser og rundkørsel i Studstrup</w:t>
      </w:r>
    </w:p>
    <w:p w:rsidR="004B7642" w:rsidRPr="004B7642" w:rsidRDefault="004B7642" w:rsidP="004B7642">
      <w:pPr>
        <w:spacing w:before="100" w:beforeAutospacing="1" w:after="100" w:afterAutospacing="1" w:line="240" w:lineRule="auto"/>
        <w:rPr>
          <w:rFonts w:ascii="Times New Roman" w:eastAsia="Times New Roman" w:hAnsi="Times New Roman" w:cs="Times New Roman"/>
          <w:sz w:val="24"/>
          <w:szCs w:val="24"/>
          <w:lang w:eastAsia="da-DK"/>
        </w:rPr>
      </w:pPr>
      <w:r w:rsidRPr="004B7642">
        <w:rPr>
          <w:rFonts w:ascii="Verdana" w:eastAsia="Times New Roman" w:hAnsi="Verdana" w:cs="Times New Roman"/>
          <w:sz w:val="24"/>
          <w:szCs w:val="24"/>
          <w:lang w:eastAsia="da-DK"/>
        </w:rPr>
        <w:t xml:space="preserve">Kære Poul </w:t>
      </w:r>
      <w:proofErr w:type="spellStart"/>
      <w:r w:rsidRPr="004B7642">
        <w:rPr>
          <w:rFonts w:ascii="Verdana" w:eastAsia="Times New Roman" w:hAnsi="Verdana" w:cs="Times New Roman"/>
          <w:sz w:val="24"/>
          <w:szCs w:val="24"/>
          <w:lang w:eastAsia="da-DK"/>
        </w:rPr>
        <w:t>Bechager</w:t>
      </w:r>
      <w:proofErr w:type="spellEnd"/>
      <w:r w:rsidRPr="004B7642">
        <w:rPr>
          <w:rFonts w:ascii="Verdana" w:eastAsia="Times New Roman" w:hAnsi="Verdana" w:cs="Times New Roman"/>
          <w:sz w:val="24"/>
          <w:szCs w:val="24"/>
          <w:lang w:eastAsia="da-DK"/>
        </w:rPr>
        <w:t xml:space="preserve"> Pedersen</w:t>
      </w:r>
      <w:r w:rsidRPr="004B7642">
        <w:rPr>
          <w:rFonts w:ascii="Times New Roman" w:eastAsia="Times New Roman" w:hAnsi="Times New Roman" w:cs="Times New Roman"/>
          <w:sz w:val="24"/>
          <w:szCs w:val="24"/>
          <w:lang w:eastAsia="da-DK"/>
        </w:rPr>
        <w:br/>
      </w:r>
      <w:r w:rsidRPr="004B7642">
        <w:rPr>
          <w:rFonts w:ascii="Times New Roman" w:eastAsia="Times New Roman" w:hAnsi="Times New Roman" w:cs="Times New Roman"/>
          <w:sz w:val="24"/>
          <w:szCs w:val="24"/>
          <w:lang w:eastAsia="da-DK"/>
        </w:rPr>
        <w:br/>
      </w:r>
      <w:r w:rsidRPr="004B7642">
        <w:rPr>
          <w:rFonts w:ascii="Verdana" w:eastAsia="Times New Roman" w:hAnsi="Verdana" w:cs="Times New Roman"/>
          <w:sz w:val="24"/>
          <w:szCs w:val="24"/>
          <w:lang w:eastAsia="da-DK"/>
        </w:rPr>
        <w:t xml:space="preserve">Hermed svar på din henvendelse af 7. september. I den mellemliggende tid har Trafik og Veje fået en uvildig rådgiver til at udarbejde en såkaldt trafiksikkerhedsrevision af den planlagte rundkørsel og den nye buslomme i Studstrup samt en vurdering af buskørsel via Sanatorievej. </w:t>
      </w:r>
      <w:r w:rsidRPr="004B7642">
        <w:rPr>
          <w:rFonts w:ascii="Times New Roman" w:eastAsia="Times New Roman" w:hAnsi="Times New Roman" w:cs="Times New Roman"/>
          <w:sz w:val="24"/>
          <w:szCs w:val="24"/>
          <w:lang w:eastAsia="da-DK"/>
        </w:rPr>
        <w:br/>
      </w:r>
      <w:r w:rsidRPr="004B7642">
        <w:rPr>
          <w:rFonts w:ascii="Times New Roman" w:eastAsia="Times New Roman" w:hAnsi="Times New Roman" w:cs="Times New Roman"/>
          <w:sz w:val="24"/>
          <w:szCs w:val="24"/>
          <w:lang w:eastAsia="da-DK"/>
        </w:rPr>
        <w:br/>
      </w:r>
      <w:r w:rsidRPr="004B7642">
        <w:rPr>
          <w:rFonts w:ascii="Verdana" w:eastAsia="Times New Roman" w:hAnsi="Verdana" w:cs="Times New Roman"/>
          <w:sz w:val="24"/>
          <w:szCs w:val="24"/>
          <w:lang w:eastAsia="da-DK"/>
        </w:rPr>
        <w:t>Der vedlægges de to notater, som Rambøll har udarbejdet. Til orientering bliver trafiksikkerhedsrevisioner udarbejdet efter en fast model af personale uddannet til opgaven. En trafiksikkerhedsrevision er delt op i ”problemer” og ”bemærkninger”, som igen er opdelt i hhv. generelle og specifikke kommentarer. ”Problemer” omfatter forhold, som vurderes at kunne forbedres. ”Bemærkninger” omfatter forhold, som kan overvejes ændret, uden nødvendigvis at få en trafiksikkerhedsmæssig effekt.</w:t>
      </w:r>
      <w:r w:rsidRPr="004B7642">
        <w:rPr>
          <w:rFonts w:ascii="Times New Roman" w:eastAsia="Times New Roman" w:hAnsi="Times New Roman" w:cs="Times New Roman"/>
          <w:sz w:val="24"/>
          <w:szCs w:val="24"/>
          <w:lang w:eastAsia="da-DK"/>
        </w:rPr>
        <w:br/>
      </w:r>
      <w:r w:rsidRPr="004B7642">
        <w:rPr>
          <w:rFonts w:ascii="Times New Roman" w:eastAsia="Times New Roman" w:hAnsi="Times New Roman" w:cs="Times New Roman"/>
          <w:sz w:val="24"/>
          <w:szCs w:val="24"/>
          <w:lang w:eastAsia="da-DK"/>
        </w:rPr>
        <w:br/>
      </w:r>
      <w:r w:rsidRPr="004B7642">
        <w:rPr>
          <w:rFonts w:ascii="Verdana" w:eastAsia="Times New Roman" w:hAnsi="Verdana" w:cs="Times New Roman"/>
          <w:sz w:val="24"/>
          <w:szCs w:val="24"/>
          <w:lang w:eastAsia="da-DK"/>
        </w:rPr>
        <w:t>Bestilleren af en trafiksikkerhedsrevision har ikke indflydelse på resultatet af revisionen. Omvendt er en trafiksikkerhedsrevision alene et vejledende redskab for bestilleren, som kan bruge revisionen til en påpegning af mulige risici i et projekt. Revisionen er således ikke bindende i forhold til krav om ændring af projektet. Der kan i mange tilfælde angives rimelige grunde til, hvorfor der i et projekt alligevel fastholdes de valgte løsninger.</w:t>
      </w:r>
      <w:r w:rsidRPr="004B7642">
        <w:rPr>
          <w:rFonts w:ascii="Times New Roman" w:eastAsia="Times New Roman" w:hAnsi="Times New Roman" w:cs="Times New Roman"/>
          <w:sz w:val="24"/>
          <w:szCs w:val="24"/>
          <w:lang w:eastAsia="da-DK"/>
        </w:rPr>
        <w:br/>
      </w:r>
      <w:r w:rsidRPr="004B7642">
        <w:rPr>
          <w:rFonts w:ascii="Times New Roman" w:eastAsia="Times New Roman" w:hAnsi="Times New Roman" w:cs="Times New Roman"/>
          <w:sz w:val="24"/>
          <w:szCs w:val="24"/>
          <w:lang w:eastAsia="da-DK"/>
        </w:rPr>
        <w:br/>
      </w:r>
      <w:r w:rsidRPr="004B7642">
        <w:rPr>
          <w:rFonts w:ascii="Verdana" w:eastAsia="Times New Roman" w:hAnsi="Verdana" w:cs="Times New Roman"/>
          <w:sz w:val="24"/>
          <w:szCs w:val="24"/>
          <w:lang w:eastAsia="da-DK"/>
        </w:rPr>
        <w:t>I den samlede trafiksikkerhedsmæssige vurdering anser Rambøll løsningen med buskørsel tur/retur på Præstekravevej som en bedre løsning end den hidtidige kørsel via Sanatorievej.</w:t>
      </w:r>
      <w:r w:rsidRPr="004B7642">
        <w:rPr>
          <w:rFonts w:ascii="Times New Roman" w:eastAsia="Times New Roman" w:hAnsi="Times New Roman" w:cs="Times New Roman"/>
          <w:sz w:val="24"/>
          <w:szCs w:val="24"/>
          <w:lang w:eastAsia="da-DK"/>
        </w:rPr>
        <w:br/>
      </w:r>
      <w:r w:rsidRPr="004B7642">
        <w:rPr>
          <w:rFonts w:ascii="Times New Roman" w:eastAsia="Times New Roman" w:hAnsi="Times New Roman" w:cs="Times New Roman"/>
          <w:sz w:val="24"/>
          <w:szCs w:val="24"/>
          <w:lang w:eastAsia="da-DK"/>
        </w:rPr>
        <w:br/>
      </w:r>
      <w:r w:rsidRPr="004B7642">
        <w:rPr>
          <w:rFonts w:ascii="Verdana" w:eastAsia="Times New Roman" w:hAnsi="Verdana" w:cs="Times New Roman"/>
          <w:sz w:val="24"/>
          <w:szCs w:val="24"/>
          <w:lang w:eastAsia="da-DK"/>
        </w:rPr>
        <w:t xml:space="preserve">I forhold til rundkørslen og ny buslomme nævnes i trafiksikkerhedsrevisionen følgende problemer: </w:t>
      </w:r>
    </w:p>
    <w:p w:rsidR="004B7642" w:rsidRPr="004B7642" w:rsidRDefault="004B7642" w:rsidP="004B7642">
      <w:pPr>
        <w:numPr>
          <w:ilvl w:val="0"/>
          <w:numId w:val="1"/>
        </w:numPr>
        <w:spacing w:before="100" w:beforeAutospacing="1" w:after="100" w:afterAutospacing="1" w:line="240" w:lineRule="auto"/>
        <w:rPr>
          <w:rFonts w:ascii="Times New Roman" w:eastAsia="Times New Roman" w:hAnsi="Times New Roman" w:cs="Times New Roman"/>
          <w:sz w:val="24"/>
          <w:szCs w:val="24"/>
          <w:lang w:eastAsia="da-DK"/>
        </w:rPr>
      </w:pPr>
      <w:r w:rsidRPr="004B7642">
        <w:rPr>
          <w:rFonts w:ascii="Verdana" w:eastAsia="Times New Roman" w:hAnsi="Verdana" w:cs="Times New Roman"/>
          <w:sz w:val="24"/>
          <w:szCs w:val="24"/>
          <w:lang w:eastAsia="da-DK"/>
        </w:rPr>
        <w:t xml:space="preserve">at arealbehovskurverne overskrider midterlinjen ved kørsel ud af rundkørslen, </w:t>
      </w:r>
    </w:p>
    <w:p w:rsidR="004B7642" w:rsidRPr="004B7642" w:rsidRDefault="004B7642" w:rsidP="004B7642">
      <w:pPr>
        <w:numPr>
          <w:ilvl w:val="0"/>
          <w:numId w:val="1"/>
        </w:numPr>
        <w:spacing w:before="100" w:beforeAutospacing="1" w:after="100" w:afterAutospacing="1" w:line="240" w:lineRule="auto"/>
        <w:rPr>
          <w:rFonts w:ascii="Times New Roman" w:eastAsia="Times New Roman" w:hAnsi="Times New Roman" w:cs="Times New Roman"/>
          <w:sz w:val="24"/>
          <w:szCs w:val="24"/>
          <w:lang w:eastAsia="da-DK"/>
        </w:rPr>
      </w:pPr>
      <w:r w:rsidRPr="004B7642">
        <w:rPr>
          <w:rFonts w:ascii="Verdana" w:eastAsia="Times New Roman" w:hAnsi="Verdana" w:cs="Times New Roman"/>
          <w:sz w:val="24"/>
          <w:szCs w:val="24"/>
          <w:lang w:eastAsia="da-DK"/>
        </w:rPr>
        <w:t xml:space="preserve">at vigelinjerne er trukket 2 meter tilbage i forhold til cirkulationsarealet og </w:t>
      </w:r>
    </w:p>
    <w:p w:rsidR="004B7642" w:rsidRPr="004B7642" w:rsidRDefault="004B7642" w:rsidP="004B7642">
      <w:pPr>
        <w:numPr>
          <w:ilvl w:val="0"/>
          <w:numId w:val="1"/>
        </w:numPr>
        <w:spacing w:before="100" w:beforeAutospacing="1" w:after="100" w:afterAutospacing="1" w:line="240" w:lineRule="auto"/>
        <w:rPr>
          <w:rFonts w:ascii="Times New Roman" w:eastAsia="Times New Roman" w:hAnsi="Times New Roman" w:cs="Times New Roman"/>
          <w:sz w:val="24"/>
          <w:szCs w:val="24"/>
          <w:lang w:eastAsia="da-DK"/>
        </w:rPr>
      </w:pPr>
      <w:proofErr w:type="gramStart"/>
      <w:r w:rsidRPr="004B7642">
        <w:rPr>
          <w:rFonts w:ascii="Verdana" w:eastAsia="Times New Roman" w:hAnsi="Verdana" w:cs="Times New Roman"/>
          <w:sz w:val="24"/>
          <w:szCs w:val="24"/>
          <w:lang w:eastAsia="da-DK"/>
        </w:rPr>
        <w:t xml:space="preserve">at der er en asymmetrisk placering af </w:t>
      </w:r>
      <w:proofErr w:type="spellStart"/>
      <w:r w:rsidRPr="004B7642">
        <w:rPr>
          <w:rFonts w:ascii="Verdana" w:eastAsia="Times New Roman" w:hAnsi="Verdana" w:cs="Times New Roman"/>
          <w:sz w:val="24"/>
          <w:szCs w:val="24"/>
          <w:lang w:eastAsia="da-DK"/>
        </w:rPr>
        <w:t>midterøen</w:t>
      </w:r>
      <w:proofErr w:type="spellEnd"/>
      <w:r w:rsidRPr="004B7642">
        <w:rPr>
          <w:rFonts w:ascii="Verdana" w:eastAsia="Times New Roman" w:hAnsi="Verdana" w:cs="Times New Roman"/>
          <w:sz w:val="24"/>
          <w:szCs w:val="24"/>
          <w:lang w:eastAsia="da-DK"/>
        </w:rPr>
        <w:t>.</w:t>
      </w:r>
      <w:proofErr w:type="gramEnd"/>
      <w:r w:rsidRPr="004B7642">
        <w:rPr>
          <w:rFonts w:ascii="Verdana" w:eastAsia="Times New Roman" w:hAnsi="Verdana" w:cs="Times New Roman"/>
          <w:sz w:val="24"/>
          <w:szCs w:val="24"/>
          <w:lang w:eastAsia="da-DK"/>
        </w:rPr>
        <w:t xml:space="preserve"> </w:t>
      </w:r>
    </w:p>
    <w:p w:rsidR="004B7642" w:rsidRPr="004B7642" w:rsidRDefault="004B7642" w:rsidP="004B7642">
      <w:pPr>
        <w:spacing w:after="0" w:line="240" w:lineRule="auto"/>
        <w:rPr>
          <w:rFonts w:ascii="Times New Roman" w:eastAsia="Times New Roman" w:hAnsi="Times New Roman" w:cs="Times New Roman"/>
          <w:sz w:val="24"/>
          <w:szCs w:val="24"/>
          <w:lang w:eastAsia="da-DK"/>
        </w:rPr>
      </w:pPr>
      <w:r w:rsidRPr="004B7642">
        <w:rPr>
          <w:rFonts w:ascii="Times New Roman" w:eastAsia="Times New Roman" w:hAnsi="Times New Roman" w:cs="Times New Roman"/>
          <w:sz w:val="24"/>
          <w:szCs w:val="24"/>
          <w:lang w:eastAsia="da-DK"/>
        </w:rPr>
        <w:br/>
      </w:r>
      <w:r w:rsidRPr="004B7642">
        <w:rPr>
          <w:rFonts w:ascii="Verdana" w:eastAsia="Times New Roman" w:hAnsi="Verdana" w:cs="Times New Roman"/>
          <w:sz w:val="24"/>
          <w:szCs w:val="24"/>
          <w:lang w:eastAsia="da-DK"/>
        </w:rPr>
        <w:t xml:space="preserve">Der er herudover bemærkninger til: </w:t>
      </w:r>
      <w:r w:rsidRPr="004B7642">
        <w:rPr>
          <w:rFonts w:ascii="Times New Roman" w:eastAsia="Times New Roman" w:hAnsi="Times New Roman" w:cs="Times New Roman"/>
          <w:sz w:val="24"/>
          <w:szCs w:val="24"/>
          <w:lang w:eastAsia="da-DK"/>
        </w:rPr>
        <w:br/>
      </w:r>
      <w:r w:rsidRPr="004B7642">
        <w:rPr>
          <w:rFonts w:ascii="Verdana" w:eastAsia="Times New Roman" w:hAnsi="Verdana" w:cs="Times New Roman"/>
          <w:sz w:val="24"/>
          <w:szCs w:val="24"/>
          <w:lang w:eastAsia="da-DK"/>
        </w:rPr>
        <w:t>4. kombinationen buslomme/indkørsel,</w:t>
      </w:r>
      <w:r w:rsidRPr="004B7642">
        <w:rPr>
          <w:rFonts w:ascii="Times New Roman" w:eastAsia="Times New Roman" w:hAnsi="Times New Roman" w:cs="Times New Roman"/>
          <w:sz w:val="24"/>
          <w:szCs w:val="24"/>
          <w:lang w:eastAsia="da-DK"/>
        </w:rPr>
        <w:br/>
      </w:r>
      <w:r w:rsidRPr="004B7642">
        <w:rPr>
          <w:rFonts w:ascii="Verdana" w:eastAsia="Times New Roman" w:hAnsi="Verdana" w:cs="Times New Roman"/>
          <w:sz w:val="24"/>
          <w:szCs w:val="24"/>
          <w:lang w:eastAsia="da-DK"/>
        </w:rPr>
        <w:t xml:space="preserve">5. hvordan </w:t>
      </w:r>
      <w:proofErr w:type="spellStart"/>
      <w:r w:rsidRPr="004B7642">
        <w:rPr>
          <w:rFonts w:ascii="Verdana" w:eastAsia="Times New Roman" w:hAnsi="Verdana" w:cs="Times New Roman"/>
          <w:sz w:val="24"/>
          <w:szCs w:val="24"/>
          <w:lang w:eastAsia="da-DK"/>
        </w:rPr>
        <w:t>midterøen</w:t>
      </w:r>
      <w:proofErr w:type="spellEnd"/>
      <w:r w:rsidRPr="004B7642">
        <w:rPr>
          <w:rFonts w:ascii="Verdana" w:eastAsia="Times New Roman" w:hAnsi="Verdana" w:cs="Times New Roman"/>
          <w:sz w:val="24"/>
          <w:szCs w:val="24"/>
          <w:lang w:eastAsia="da-DK"/>
        </w:rPr>
        <w:t xml:space="preserve"> i rundkørslen opbygges, </w:t>
      </w:r>
      <w:r w:rsidRPr="004B7642">
        <w:rPr>
          <w:rFonts w:ascii="Times New Roman" w:eastAsia="Times New Roman" w:hAnsi="Times New Roman" w:cs="Times New Roman"/>
          <w:sz w:val="24"/>
          <w:szCs w:val="24"/>
          <w:lang w:eastAsia="da-DK"/>
        </w:rPr>
        <w:br/>
      </w:r>
      <w:r w:rsidRPr="004B7642">
        <w:rPr>
          <w:rFonts w:ascii="Verdana" w:eastAsia="Times New Roman" w:hAnsi="Verdana" w:cs="Times New Roman"/>
          <w:sz w:val="24"/>
          <w:szCs w:val="24"/>
          <w:lang w:eastAsia="da-DK"/>
        </w:rPr>
        <w:t xml:space="preserve">6. fodgængerforhold ved rundkørslen og </w:t>
      </w:r>
      <w:r w:rsidRPr="004B7642">
        <w:rPr>
          <w:rFonts w:ascii="Times New Roman" w:eastAsia="Times New Roman" w:hAnsi="Times New Roman" w:cs="Times New Roman"/>
          <w:sz w:val="24"/>
          <w:szCs w:val="24"/>
          <w:lang w:eastAsia="da-DK"/>
        </w:rPr>
        <w:br/>
      </w:r>
      <w:r w:rsidRPr="004B7642">
        <w:rPr>
          <w:rFonts w:ascii="Verdana" w:eastAsia="Times New Roman" w:hAnsi="Verdana" w:cs="Times New Roman"/>
          <w:sz w:val="24"/>
          <w:szCs w:val="24"/>
          <w:lang w:eastAsia="da-DK"/>
        </w:rPr>
        <w:t>7. cykelparkering.</w:t>
      </w:r>
      <w:r w:rsidRPr="004B7642">
        <w:rPr>
          <w:rFonts w:ascii="Times New Roman" w:eastAsia="Times New Roman" w:hAnsi="Times New Roman" w:cs="Times New Roman"/>
          <w:sz w:val="24"/>
          <w:szCs w:val="24"/>
          <w:lang w:eastAsia="da-DK"/>
        </w:rPr>
        <w:br/>
      </w:r>
      <w:r w:rsidRPr="004B7642">
        <w:rPr>
          <w:rFonts w:ascii="Times New Roman" w:eastAsia="Times New Roman" w:hAnsi="Times New Roman" w:cs="Times New Roman"/>
          <w:sz w:val="24"/>
          <w:szCs w:val="24"/>
          <w:lang w:eastAsia="da-DK"/>
        </w:rPr>
        <w:lastRenderedPageBreak/>
        <w:br/>
      </w:r>
      <w:r w:rsidRPr="004B7642">
        <w:rPr>
          <w:rFonts w:ascii="Verdana" w:eastAsia="Times New Roman" w:hAnsi="Verdana" w:cs="Times New Roman"/>
          <w:sz w:val="24"/>
          <w:szCs w:val="24"/>
          <w:lang w:eastAsia="da-DK"/>
        </w:rPr>
        <w:t>Til disse har Trafik og Veje følgende bemærkninger:</w:t>
      </w:r>
      <w:r w:rsidRPr="004B7642">
        <w:rPr>
          <w:rFonts w:ascii="Times New Roman" w:eastAsia="Times New Roman" w:hAnsi="Times New Roman" w:cs="Times New Roman"/>
          <w:sz w:val="24"/>
          <w:szCs w:val="24"/>
          <w:lang w:eastAsia="da-DK"/>
        </w:rPr>
        <w:t xml:space="preserve"> </w:t>
      </w:r>
    </w:p>
    <w:p w:rsidR="004B7642" w:rsidRPr="004B7642" w:rsidRDefault="004B7642" w:rsidP="004B7642">
      <w:pPr>
        <w:numPr>
          <w:ilvl w:val="0"/>
          <w:numId w:val="2"/>
        </w:numPr>
        <w:spacing w:before="100" w:beforeAutospacing="1" w:after="100" w:afterAutospacing="1" w:line="240" w:lineRule="auto"/>
        <w:rPr>
          <w:rFonts w:ascii="Times New Roman" w:eastAsia="Times New Roman" w:hAnsi="Times New Roman" w:cs="Times New Roman"/>
          <w:sz w:val="24"/>
          <w:szCs w:val="24"/>
          <w:lang w:eastAsia="da-DK"/>
        </w:rPr>
      </w:pPr>
      <w:r w:rsidRPr="004B7642">
        <w:rPr>
          <w:rFonts w:ascii="Verdana" w:eastAsia="Times New Roman" w:hAnsi="Verdana" w:cs="Times New Roman"/>
          <w:sz w:val="24"/>
          <w:szCs w:val="24"/>
          <w:lang w:eastAsia="da-DK"/>
        </w:rPr>
        <w:t>Trafikintensiteten og hastigheden er så lav, at der ikke vurderes at være risiko for at den beskrevne situation opstår. En udvidelse af rundkørslens areal kan – som der advares om i revisionen – i stedet have den negative konsekvens, at gennemkørslen bliver for dynamisk. En yderligere udvidelse af rundkørslen ville endvidere betyde, at en privat grundejer skulle afgive yderligere areal. Samlet set anses en ændring af projektet som unødvendig.</w:t>
      </w:r>
      <w:r w:rsidRPr="004B7642">
        <w:rPr>
          <w:rFonts w:ascii="Times New Roman" w:eastAsia="Times New Roman" w:hAnsi="Times New Roman" w:cs="Times New Roman"/>
          <w:sz w:val="24"/>
          <w:szCs w:val="24"/>
          <w:lang w:eastAsia="da-DK"/>
        </w:rPr>
        <w:t xml:space="preserve"> </w:t>
      </w:r>
    </w:p>
    <w:p w:rsidR="004B7642" w:rsidRPr="004B7642" w:rsidRDefault="004B7642" w:rsidP="004B7642">
      <w:pPr>
        <w:numPr>
          <w:ilvl w:val="0"/>
          <w:numId w:val="2"/>
        </w:numPr>
        <w:spacing w:before="100" w:beforeAutospacing="1" w:after="100" w:afterAutospacing="1" w:line="240" w:lineRule="auto"/>
        <w:rPr>
          <w:rFonts w:ascii="Times New Roman" w:eastAsia="Times New Roman" w:hAnsi="Times New Roman" w:cs="Times New Roman"/>
          <w:sz w:val="24"/>
          <w:szCs w:val="24"/>
          <w:lang w:eastAsia="da-DK"/>
        </w:rPr>
      </w:pPr>
      <w:r w:rsidRPr="004B7642">
        <w:rPr>
          <w:rFonts w:ascii="Verdana" w:eastAsia="Times New Roman" w:hAnsi="Verdana" w:cs="Times New Roman"/>
          <w:sz w:val="24"/>
          <w:szCs w:val="24"/>
          <w:lang w:eastAsia="da-DK"/>
        </w:rPr>
        <w:t xml:space="preserve">Vigelinjerne flyttes. </w:t>
      </w:r>
    </w:p>
    <w:p w:rsidR="004B7642" w:rsidRPr="004B7642" w:rsidRDefault="004B7642" w:rsidP="004B7642">
      <w:pPr>
        <w:numPr>
          <w:ilvl w:val="0"/>
          <w:numId w:val="2"/>
        </w:numPr>
        <w:spacing w:before="100" w:beforeAutospacing="1" w:after="100" w:afterAutospacing="1" w:line="240" w:lineRule="auto"/>
        <w:rPr>
          <w:rFonts w:ascii="Times New Roman" w:eastAsia="Times New Roman" w:hAnsi="Times New Roman" w:cs="Times New Roman"/>
          <w:sz w:val="24"/>
          <w:szCs w:val="24"/>
          <w:lang w:eastAsia="da-DK"/>
        </w:rPr>
      </w:pPr>
      <w:r w:rsidRPr="004B7642">
        <w:rPr>
          <w:rFonts w:ascii="Verdana" w:eastAsia="Times New Roman" w:hAnsi="Verdana" w:cs="Times New Roman"/>
          <w:sz w:val="24"/>
          <w:szCs w:val="24"/>
          <w:lang w:eastAsia="da-DK"/>
        </w:rPr>
        <w:t>Rundkørslen etableres ikke som en hastighedsdæmpende foranstaltning, idet hastigheden på stedet i forvejen er lav. Der er derfor ingen grund til at flytte centrum i rundkørslen mod nord alene henblik på at nedsætte hastigheden.</w:t>
      </w:r>
      <w:r w:rsidRPr="004B7642">
        <w:rPr>
          <w:rFonts w:ascii="Times New Roman" w:eastAsia="Times New Roman" w:hAnsi="Times New Roman" w:cs="Times New Roman"/>
          <w:sz w:val="24"/>
          <w:szCs w:val="24"/>
          <w:lang w:eastAsia="da-DK"/>
        </w:rPr>
        <w:t xml:space="preserve"> </w:t>
      </w:r>
    </w:p>
    <w:p w:rsidR="004B7642" w:rsidRPr="004B7642" w:rsidRDefault="004B7642" w:rsidP="004B7642">
      <w:pPr>
        <w:numPr>
          <w:ilvl w:val="0"/>
          <w:numId w:val="2"/>
        </w:numPr>
        <w:spacing w:before="100" w:beforeAutospacing="1" w:after="100" w:afterAutospacing="1" w:line="240" w:lineRule="auto"/>
        <w:rPr>
          <w:rFonts w:ascii="Times New Roman" w:eastAsia="Times New Roman" w:hAnsi="Times New Roman" w:cs="Times New Roman"/>
          <w:sz w:val="24"/>
          <w:szCs w:val="24"/>
          <w:lang w:eastAsia="da-DK"/>
        </w:rPr>
      </w:pPr>
      <w:r w:rsidRPr="004B7642">
        <w:rPr>
          <w:rFonts w:ascii="Verdana" w:eastAsia="Times New Roman" w:hAnsi="Verdana" w:cs="Times New Roman"/>
          <w:sz w:val="24"/>
          <w:szCs w:val="24"/>
          <w:lang w:eastAsia="da-DK"/>
        </w:rPr>
        <w:t>Der er meget begrænset trafik ind og ud fra pumpestationen, og i langt de fleste tilfælde vil en bus holde så langt fremme i buslommen, at indkørslen er fri. Buslommens placering ud for indkørslen anses derfor ikke som et problem.</w:t>
      </w:r>
      <w:r w:rsidRPr="004B7642">
        <w:rPr>
          <w:rFonts w:ascii="Times New Roman" w:eastAsia="Times New Roman" w:hAnsi="Times New Roman" w:cs="Times New Roman"/>
          <w:sz w:val="24"/>
          <w:szCs w:val="24"/>
          <w:lang w:eastAsia="da-DK"/>
        </w:rPr>
        <w:t xml:space="preserve"> </w:t>
      </w:r>
    </w:p>
    <w:p w:rsidR="004B7642" w:rsidRPr="004B7642" w:rsidRDefault="004B7642" w:rsidP="004B7642">
      <w:pPr>
        <w:numPr>
          <w:ilvl w:val="0"/>
          <w:numId w:val="2"/>
        </w:numPr>
        <w:spacing w:before="100" w:beforeAutospacing="1" w:after="100" w:afterAutospacing="1" w:line="240" w:lineRule="auto"/>
        <w:rPr>
          <w:rFonts w:ascii="Times New Roman" w:eastAsia="Times New Roman" w:hAnsi="Times New Roman" w:cs="Times New Roman"/>
          <w:sz w:val="24"/>
          <w:szCs w:val="24"/>
          <w:lang w:eastAsia="da-DK"/>
        </w:rPr>
      </w:pPr>
      <w:proofErr w:type="spellStart"/>
      <w:r w:rsidRPr="004B7642">
        <w:rPr>
          <w:rFonts w:ascii="Verdana" w:eastAsia="Times New Roman" w:hAnsi="Verdana" w:cs="Times New Roman"/>
          <w:sz w:val="24"/>
          <w:szCs w:val="24"/>
          <w:lang w:eastAsia="da-DK"/>
        </w:rPr>
        <w:t>Midterøen</w:t>
      </w:r>
      <w:proofErr w:type="spellEnd"/>
      <w:r w:rsidRPr="004B7642">
        <w:rPr>
          <w:rFonts w:ascii="Verdana" w:eastAsia="Times New Roman" w:hAnsi="Verdana" w:cs="Times New Roman"/>
          <w:sz w:val="24"/>
          <w:szCs w:val="24"/>
          <w:lang w:eastAsia="da-DK"/>
        </w:rPr>
        <w:t xml:space="preserve"> planlægges opbygget med skrå </w:t>
      </w:r>
      <w:proofErr w:type="spellStart"/>
      <w:r w:rsidRPr="004B7642">
        <w:rPr>
          <w:rFonts w:ascii="Verdana" w:eastAsia="Times New Roman" w:hAnsi="Verdana" w:cs="Times New Roman"/>
          <w:sz w:val="24"/>
          <w:szCs w:val="24"/>
          <w:lang w:eastAsia="da-DK"/>
        </w:rPr>
        <w:t>sidekansten</w:t>
      </w:r>
      <w:proofErr w:type="spellEnd"/>
      <w:r w:rsidRPr="004B7642">
        <w:rPr>
          <w:rFonts w:ascii="Verdana" w:eastAsia="Times New Roman" w:hAnsi="Verdana" w:cs="Times New Roman"/>
          <w:sz w:val="24"/>
          <w:szCs w:val="24"/>
          <w:lang w:eastAsia="da-DK"/>
        </w:rPr>
        <w:t>, som vil være synlige for trafikanterne.</w:t>
      </w:r>
      <w:r w:rsidRPr="004B7642">
        <w:rPr>
          <w:rFonts w:ascii="Times New Roman" w:eastAsia="Times New Roman" w:hAnsi="Times New Roman" w:cs="Times New Roman"/>
          <w:sz w:val="24"/>
          <w:szCs w:val="24"/>
          <w:lang w:eastAsia="da-DK"/>
        </w:rPr>
        <w:t xml:space="preserve"> </w:t>
      </w:r>
    </w:p>
    <w:p w:rsidR="004B7642" w:rsidRPr="004B7642" w:rsidRDefault="004B7642" w:rsidP="004B7642">
      <w:pPr>
        <w:numPr>
          <w:ilvl w:val="0"/>
          <w:numId w:val="2"/>
        </w:numPr>
        <w:spacing w:before="100" w:beforeAutospacing="1" w:after="100" w:afterAutospacing="1" w:line="240" w:lineRule="auto"/>
        <w:rPr>
          <w:rFonts w:ascii="Times New Roman" w:eastAsia="Times New Roman" w:hAnsi="Times New Roman" w:cs="Times New Roman"/>
          <w:sz w:val="24"/>
          <w:szCs w:val="24"/>
          <w:lang w:eastAsia="da-DK"/>
        </w:rPr>
      </w:pPr>
      <w:r w:rsidRPr="004B7642">
        <w:rPr>
          <w:rFonts w:ascii="Verdana" w:eastAsia="Times New Roman" w:hAnsi="Verdana" w:cs="Times New Roman"/>
          <w:sz w:val="24"/>
          <w:szCs w:val="24"/>
          <w:lang w:eastAsia="da-DK"/>
        </w:rPr>
        <w:t>Henset til vejens begrænsede bredde er der ikke behov for støttepunkter for krydsende fodgængere. I forhold til eksisterende forhold er fodgængernes forhold bedret og det vil ved krydsning være betydeligt mere klart, hvordan man skal placere sig, idet der er etableres fortov i alle fire hjørner.</w:t>
      </w:r>
      <w:r w:rsidRPr="004B7642">
        <w:rPr>
          <w:rFonts w:ascii="Times New Roman" w:eastAsia="Times New Roman" w:hAnsi="Times New Roman" w:cs="Times New Roman"/>
          <w:sz w:val="24"/>
          <w:szCs w:val="24"/>
          <w:lang w:eastAsia="da-DK"/>
        </w:rPr>
        <w:t xml:space="preserve"> </w:t>
      </w:r>
    </w:p>
    <w:p w:rsidR="004B7642" w:rsidRPr="004B7642" w:rsidRDefault="004B7642" w:rsidP="004B7642">
      <w:pPr>
        <w:numPr>
          <w:ilvl w:val="0"/>
          <w:numId w:val="2"/>
        </w:numPr>
        <w:spacing w:before="100" w:beforeAutospacing="1" w:after="100" w:afterAutospacing="1" w:line="240" w:lineRule="auto"/>
        <w:rPr>
          <w:rFonts w:ascii="Times New Roman" w:eastAsia="Times New Roman" w:hAnsi="Times New Roman" w:cs="Times New Roman"/>
          <w:sz w:val="24"/>
          <w:szCs w:val="24"/>
          <w:lang w:eastAsia="da-DK"/>
        </w:rPr>
      </w:pPr>
      <w:r w:rsidRPr="004B7642">
        <w:rPr>
          <w:rFonts w:ascii="Verdana" w:eastAsia="Times New Roman" w:hAnsi="Verdana" w:cs="Times New Roman"/>
          <w:sz w:val="24"/>
          <w:szCs w:val="24"/>
          <w:lang w:eastAsia="da-DK"/>
        </w:rPr>
        <w:t>Cykelparkering etableres ved ny buslomme på Præstekravevej.</w:t>
      </w:r>
    </w:p>
    <w:p w:rsidR="004B7642" w:rsidRPr="004B7642" w:rsidRDefault="004B7642" w:rsidP="004B7642">
      <w:pPr>
        <w:spacing w:after="240" w:line="240" w:lineRule="auto"/>
        <w:rPr>
          <w:rFonts w:ascii="Times New Roman" w:eastAsia="Times New Roman" w:hAnsi="Times New Roman" w:cs="Times New Roman"/>
          <w:sz w:val="24"/>
          <w:szCs w:val="24"/>
          <w:lang w:eastAsia="da-DK"/>
        </w:rPr>
      </w:pPr>
      <w:r w:rsidRPr="004B7642">
        <w:rPr>
          <w:rFonts w:ascii="Times New Roman" w:eastAsia="Times New Roman" w:hAnsi="Times New Roman" w:cs="Times New Roman"/>
          <w:sz w:val="24"/>
          <w:szCs w:val="24"/>
          <w:lang w:eastAsia="da-DK"/>
        </w:rPr>
        <w:br/>
      </w:r>
      <w:r w:rsidRPr="004B7642">
        <w:rPr>
          <w:rFonts w:ascii="Verdana" w:eastAsia="Times New Roman" w:hAnsi="Verdana" w:cs="Times New Roman"/>
          <w:sz w:val="24"/>
          <w:szCs w:val="24"/>
          <w:lang w:eastAsia="da-DK"/>
        </w:rPr>
        <w:t xml:space="preserve">Trafik og Veje noterer sig, at der i trafiksikkerhedsrevisionen ikke påpeges væsentlige problemstillinger omkring rundkørslen og buslommen, ligesom det samlet set anbefales at denne løsning anvendes frem for buskørsel ad Sanatorievej. På baggrund af trafiksikkerhedsrevisionen og de ovenstående bemærkninger hertil vil Trafik og Veje fastholde den valgte løsning. </w:t>
      </w:r>
      <w:r w:rsidRPr="004B7642">
        <w:rPr>
          <w:rFonts w:ascii="Times New Roman" w:eastAsia="Times New Roman" w:hAnsi="Times New Roman" w:cs="Times New Roman"/>
          <w:sz w:val="24"/>
          <w:szCs w:val="24"/>
          <w:lang w:eastAsia="da-DK"/>
        </w:rPr>
        <w:br/>
      </w:r>
      <w:r w:rsidRPr="004B7642">
        <w:rPr>
          <w:rFonts w:ascii="Times New Roman" w:eastAsia="Times New Roman" w:hAnsi="Times New Roman" w:cs="Times New Roman"/>
          <w:sz w:val="24"/>
          <w:szCs w:val="24"/>
          <w:lang w:eastAsia="da-DK"/>
        </w:rPr>
        <w:br/>
      </w:r>
      <w:r w:rsidRPr="004B7642">
        <w:rPr>
          <w:rFonts w:ascii="Verdana" w:eastAsia="Times New Roman" w:hAnsi="Verdana" w:cs="Times New Roman"/>
          <w:sz w:val="24"/>
          <w:szCs w:val="24"/>
          <w:lang w:eastAsia="da-DK"/>
        </w:rPr>
        <w:t xml:space="preserve">Til orientering blev de berørte anlæg for bustrafikken i Studstrup behandlet endnu engang på et Færdselsmøde i august måned. </w:t>
      </w:r>
      <w:r w:rsidRPr="004B7642">
        <w:rPr>
          <w:rFonts w:ascii="Times New Roman" w:eastAsia="Times New Roman" w:hAnsi="Times New Roman" w:cs="Times New Roman"/>
          <w:sz w:val="24"/>
          <w:szCs w:val="24"/>
          <w:lang w:eastAsia="da-DK"/>
        </w:rPr>
        <w:br/>
      </w:r>
      <w:r w:rsidRPr="004B7642">
        <w:rPr>
          <w:rFonts w:ascii="Times New Roman" w:eastAsia="Times New Roman" w:hAnsi="Times New Roman" w:cs="Times New Roman"/>
          <w:sz w:val="24"/>
          <w:szCs w:val="24"/>
          <w:lang w:eastAsia="da-DK"/>
        </w:rPr>
        <w:br/>
      </w:r>
      <w:r w:rsidRPr="004B7642">
        <w:rPr>
          <w:rFonts w:ascii="Verdana" w:eastAsia="Times New Roman" w:hAnsi="Verdana" w:cs="Times New Roman"/>
          <w:sz w:val="24"/>
          <w:szCs w:val="24"/>
          <w:lang w:eastAsia="da-DK"/>
        </w:rPr>
        <w:t>Referater fra Færdselsmøder indeholder alene for hvert punkt på dagsordenen en kort opridsning af det anlæg eller den problemstilling, der skal behandles under punktet, og hvilken afgørelse, der træffes på mødet. På Færdselsmøderne deltager repræsentanter fra hhv. Østjyllands Politi, Kommunens Børn og Unge-afdeling, samt fra de forskellige afdelinger i Trafik og Veje, Anlæg, Service, Drift og Kollektiv Trafik.</w:t>
      </w:r>
      <w:r w:rsidRPr="004B7642">
        <w:rPr>
          <w:rFonts w:ascii="Times New Roman" w:eastAsia="Times New Roman" w:hAnsi="Times New Roman" w:cs="Times New Roman"/>
          <w:sz w:val="24"/>
          <w:szCs w:val="24"/>
          <w:lang w:eastAsia="da-DK"/>
        </w:rPr>
        <w:br/>
      </w:r>
      <w:r w:rsidRPr="004B7642">
        <w:rPr>
          <w:rFonts w:ascii="Times New Roman" w:eastAsia="Times New Roman" w:hAnsi="Times New Roman" w:cs="Times New Roman"/>
          <w:sz w:val="24"/>
          <w:szCs w:val="24"/>
          <w:lang w:eastAsia="da-DK"/>
        </w:rPr>
        <w:br/>
      </w:r>
      <w:r w:rsidRPr="004B7642">
        <w:rPr>
          <w:rFonts w:ascii="Verdana" w:eastAsia="Times New Roman" w:hAnsi="Verdana" w:cs="Times New Roman"/>
          <w:sz w:val="24"/>
          <w:szCs w:val="24"/>
          <w:lang w:eastAsia="da-DK"/>
        </w:rPr>
        <w:lastRenderedPageBreak/>
        <w:t>På Færdselsmødet nr. 1077 den 25. august 2011 er noteret følgende vedrørende opfølgningen på denne sag.</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208"/>
      </w:tblGrid>
      <w:tr w:rsidR="004B7642" w:rsidRPr="004B7642" w:rsidTr="004B7642">
        <w:trPr>
          <w:tblCellSpacing w:w="15" w:type="dxa"/>
        </w:trPr>
        <w:tc>
          <w:tcPr>
            <w:tcW w:w="8148" w:type="dxa"/>
            <w:tcBorders>
              <w:top w:val="outset" w:sz="6" w:space="0" w:color="auto"/>
              <w:left w:val="outset" w:sz="6" w:space="0" w:color="auto"/>
              <w:bottom w:val="outset" w:sz="6" w:space="0" w:color="auto"/>
              <w:right w:val="outset" w:sz="6" w:space="0" w:color="auto"/>
            </w:tcBorders>
            <w:hideMark/>
          </w:tcPr>
          <w:p w:rsidR="004B7642" w:rsidRPr="004B7642" w:rsidRDefault="004B7642" w:rsidP="004B7642">
            <w:pPr>
              <w:spacing w:after="0" w:line="240" w:lineRule="auto"/>
              <w:ind w:left="2880"/>
              <w:rPr>
                <w:rFonts w:ascii="Times New Roman" w:eastAsia="Times New Roman" w:hAnsi="Times New Roman" w:cs="Times New Roman"/>
                <w:sz w:val="24"/>
                <w:szCs w:val="24"/>
                <w:lang w:eastAsia="da-DK"/>
              </w:rPr>
            </w:pPr>
            <w:r w:rsidRPr="004B7642">
              <w:rPr>
                <w:rFonts w:ascii="Calibri" w:eastAsia="Times New Roman" w:hAnsi="Calibri" w:cs="Calibri"/>
                <w:b/>
                <w:bCs/>
                <w:sz w:val="27"/>
                <w:szCs w:val="27"/>
                <w:lang w:eastAsia="da-DK"/>
              </w:rPr>
              <w:t xml:space="preserve">8. Præstekravevej / </w:t>
            </w:r>
            <w:proofErr w:type="spellStart"/>
            <w:r w:rsidRPr="004B7642">
              <w:rPr>
                <w:rFonts w:ascii="Calibri" w:eastAsia="Times New Roman" w:hAnsi="Calibri" w:cs="Calibri"/>
                <w:b/>
                <w:bCs/>
                <w:sz w:val="27"/>
                <w:szCs w:val="27"/>
                <w:lang w:eastAsia="da-DK"/>
              </w:rPr>
              <w:t>Ønsbækvej</w:t>
            </w:r>
            <w:proofErr w:type="spellEnd"/>
          </w:p>
        </w:tc>
      </w:tr>
      <w:tr w:rsidR="004B7642" w:rsidRPr="004B7642" w:rsidTr="004B7642">
        <w:trPr>
          <w:tblCellSpacing w:w="15" w:type="dxa"/>
        </w:trPr>
        <w:tc>
          <w:tcPr>
            <w:tcW w:w="8148" w:type="dxa"/>
            <w:tcBorders>
              <w:top w:val="outset" w:sz="6" w:space="0" w:color="auto"/>
              <w:left w:val="outset" w:sz="6" w:space="0" w:color="auto"/>
              <w:bottom w:val="outset" w:sz="6" w:space="0" w:color="auto"/>
              <w:right w:val="outset" w:sz="6" w:space="0" w:color="auto"/>
            </w:tcBorders>
            <w:hideMark/>
          </w:tcPr>
          <w:p w:rsidR="004B7642" w:rsidRPr="004B7642" w:rsidRDefault="004B7642" w:rsidP="004B7642">
            <w:pPr>
              <w:spacing w:after="0" w:line="240" w:lineRule="auto"/>
              <w:ind w:left="2880"/>
              <w:rPr>
                <w:rFonts w:ascii="Times New Roman" w:eastAsia="Times New Roman" w:hAnsi="Times New Roman" w:cs="Times New Roman"/>
                <w:sz w:val="24"/>
                <w:szCs w:val="24"/>
                <w:lang w:eastAsia="da-DK"/>
              </w:rPr>
            </w:pPr>
            <w:r w:rsidRPr="004B7642">
              <w:rPr>
                <w:rFonts w:ascii="Calibri" w:eastAsia="Times New Roman" w:hAnsi="Calibri" w:cs="Calibri"/>
                <w:sz w:val="24"/>
                <w:szCs w:val="24"/>
                <w:lang w:eastAsia="da-DK"/>
              </w:rPr>
              <w:t>(Trafik og Veje, Anlæg) (Privat fællesvej)</w:t>
            </w:r>
          </w:p>
        </w:tc>
      </w:tr>
      <w:tr w:rsidR="004B7642" w:rsidRPr="004B7642" w:rsidTr="004B7642">
        <w:trPr>
          <w:tblCellSpacing w:w="15" w:type="dxa"/>
        </w:trPr>
        <w:tc>
          <w:tcPr>
            <w:tcW w:w="8148" w:type="dxa"/>
            <w:tcBorders>
              <w:top w:val="outset" w:sz="6" w:space="0" w:color="auto"/>
              <w:left w:val="outset" w:sz="6" w:space="0" w:color="auto"/>
              <w:bottom w:val="outset" w:sz="6" w:space="0" w:color="auto"/>
              <w:right w:val="outset" w:sz="6" w:space="0" w:color="auto"/>
            </w:tcBorders>
            <w:hideMark/>
          </w:tcPr>
          <w:p w:rsidR="004B7642" w:rsidRPr="004B7642" w:rsidRDefault="004B7642" w:rsidP="004B7642">
            <w:pPr>
              <w:spacing w:after="0" w:line="240" w:lineRule="auto"/>
              <w:ind w:left="2880"/>
              <w:rPr>
                <w:rFonts w:ascii="Times New Roman" w:eastAsia="Times New Roman" w:hAnsi="Times New Roman" w:cs="Times New Roman"/>
                <w:sz w:val="24"/>
                <w:szCs w:val="24"/>
                <w:lang w:eastAsia="da-DK"/>
              </w:rPr>
            </w:pPr>
            <w:proofErr w:type="spellStart"/>
            <w:r w:rsidRPr="004B7642">
              <w:rPr>
                <w:rFonts w:ascii="Calibri" w:eastAsia="Times New Roman" w:hAnsi="Calibri" w:cs="Calibri"/>
                <w:b/>
                <w:bCs/>
                <w:sz w:val="24"/>
                <w:szCs w:val="24"/>
                <w:lang w:eastAsia="da-DK"/>
              </w:rPr>
              <w:t>Emne:</w:t>
            </w:r>
            <w:r w:rsidRPr="004B7642">
              <w:rPr>
                <w:rFonts w:ascii="Calibri" w:eastAsia="Times New Roman" w:hAnsi="Calibri" w:cs="Calibri"/>
                <w:sz w:val="24"/>
                <w:szCs w:val="24"/>
                <w:lang w:eastAsia="da-DK"/>
              </w:rPr>
              <w:t>Til</w:t>
            </w:r>
            <w:proofErr w:type="spellEnd"/>
            <w:r w:rsidRPr="004B7642">
              <w:rPr>
                <w:rFonts w:ascii="Calibri" w:eastAsia="Times New Roman" w:hAnsi="Calibri" w:cs="Calibri"/>
                <w:sz w:val="24"/>
                <w:szCs w:val="24"/>
                <w:lang w:eastAsia="da-DK"/>
              </w:rPr>
              <w:t xml:space="preserve"> orientering. I forbindelse med ny Kollektiv Trafikplan er godkendt anlæg af en rundkørsel i krydset Præstekravevej / </w:t>
            </w:r>
            <w:proofErr w:type="spellStart"/>
            <w:r w:rsidRPr="004B7642">
              <w:rPr>
                <w:rFonts w:ascii="Calibri" w:eastAsia="Times New Roman" w:hAnsi="Calibri" w:cs="Calibri"/>
                <w:sz w:val="24"/>
                <w:szCs w:val="24"/>
                <w:lang w:eastAsia="da-DK"/>
              </w:rPr>
              <w:t>Ønsbækvej</w:t>
            </w:r>
            <w:proofErr w:type="spellEnd"/>
            <w:r w:rsidRPr="004B7642">
              <w:rPr>
                <w:rFonts w:ascii="Calibri" w:eastAsia="Times New Roman" w:hAnsi="Calibri" w:cs="Calibri"/>
                <w:sz w:val="24"/>
                <w:szCs w:val="24"/>
                <w:lang w:eastAsia="da-DK"/>
              </w:rPr>
              <w:t xml:space="preserve"> og en buslomme på Præstekravevej.</w:t>
            </w:r>
          </w:p>
        </w:tc>
      </w:tr>
      <w:tr w:rsidR="004B7642" w:rsidRPr="004B7642" w:rsidTr="004B7642">
        <w:trPr>
          <w:tblCellSpacing w:w="15" w:type="dxa"/>
        </w:trPr>
        <w:tc>
          <w:tcPr>
            <w:tcW w:w="8148" w:type="dxa"/>
            <w:tcBorders>
              <w:top w:val="outset" w:sz="6" w:space="0" w:color="auto"/>
              <w:left w:val="outset" w:sz="6" w:space="0" w:color="auto"/>
              <w:bottom w:val="outset" w:sz="6" w:space="0" w:color="auto"/>
              <w:right w:val="outset" w:sz="6" w:space="0" w:color="auto"/>
            </w:tcBorders>
            <w:hideMark/>
          </w:tcPr>
          <w:p w:rsidR="004B7642" w:rsidRPr="004B7642" w:rsidRDefault="004B7642" w:rsidP="004B7642">
            <w:pPr>
              <w:spacing w:after="0" w:line="240" w:lineRule="auto"/>
              <w:ind w:left="2880"/>
              <w:rPr>
                <w:rFonts w:ascii="Times New Roman" w:eastAsia="Times New Roman" w:hAnsi="Times New Roman" w:cs="Times New Roman"/>
                <w:sz w:val="24"/>
                <w:szCs w:val="24"/>
                <w:lang w:eastAsia="da-DK"/>
              </w:rPr>
            </w:pPr>
            <w:proofErr w:type="spellStart"/>
            <w:r w:rsidRPr="004B7642">
              <w:rPr>
                <w:rFonts w:ascii="Calibri" w:eastAsia="Times New Roman" w:hAnsi="Calibri" w:cs="Calibri"/>
                <w:b/>
                <w:bCs/>
                <w:sz w:val="24"/>
                <w:szCs w:val="24"/>
                <w:lang w:eastAsia="da-DK"/>
              </w:rPr>
              <w:t>Afgørelse:</w:t>
            </w:r>
            <w:r w:rsidRPr="004B7642">
              <w:rPr>
                <w:rFonts w:ascii="Calibri" w:eastAsia="Times New Roman" w:hAnsi="Calibri" w:cs="Calibri"/>
                <w:sz w:val="24"/>
                <w:szCs w:val="24"/>
                <w:lang w:eastAsia="da-DK"/>
              </w:rPr>
              <w:t>Projektet</w:t>
            </w:r>
            <w:proofErr w:type="spellEnd"/>
            <w:r w:rsidRPr="004B7642">
              <w:rPr>
                <w:rFonts w:ascii="Calibri" w:eastAsia="Times New Roman" w:hAnsi="Calibri" w:cs="Calibri"/>
                <w:sz w:val="24"/>
                <w:szCs w:val="24"/>
                <w:lang w:eastAsia="da-DK"/>
              </w:rPr>
              <w:t xml:space="preserve"> kan godkendes, dog skal afstribning for buslommen udvides så der kan holde to busser indenfor afstribningen og der skal opstilles D11 tavler i rundkørslen såfremt dette er muligt.</w:t>
            </w:r>
          </w:p>
        </w:tc>
      </w:tr>
      <w:tr w:rsidR="004B7642" w:rsidRPr="004B7642" w:rsidTr="004B7642">
        <w:trPr>
          <w:tblCellSpacing w:w="15" w:type="dxa"/>
        </w:trPr>
        <w:tc>
          <w:tcPr>
            <w:tcW w:w="8148" w:type="dxa"/>
            <w:tcBorders>
              <w:top w:val="outset" w:sz="6" w:space="0" w:color="auto"/>
              <w:left w:val="outset" w:sz="6" w:space="0" w:color="auto"/>
              <w:bottom w:val="outset" w:sz="6" w:space="0" w:color="auto"/>
              <w:right w:val="outset" w:sz="6" w:space="0" w:color="auto"/>
            </w:tcBorders>
            <w:hideMark/>
          </w:tcPr>
          <w:p w:rsidR="004B7642" w:rsidRPr="004B7642" w:rsidRDefault="004B7642" w:rsidP="004B7642">
            <w:pPr>
              <w:spacing w:after="0" w:line="240" w:lineRule="auto"/>
              <w:ind w:left="2880"/>
              <w:rPr>
                <w:rFonts w:ascii="Times New Roman" w:eastAsia="Times New Roman" w:hAnsi="Times New Roman" w:cs="Times New Roman"/>
                <w:sz w:val="24"/>
                <w:szCs w:val="24"/>
                <w:lang w:eastAsia="da-DK"/>
              </w:rPr>
            </w:pPr>
            <w:proofErr w:type="spellStart"/>
            <w:r w:rsidRPr="004B7642">
              <w:rPr>
                <w:rFonts w:ascii="Calibri" w:eastAsia="Times New Roman" w:hAnsi="Calibri" w:cs="Calibri"/>
                <w:b/>
                <w:bCs/>
                <w:sz w:val="24"/>
                <w:szCs w:val="24"/>
                <w:lang w:eastAsia="da-DK"/>
              </w:rPr>
              <w:t>Aftale:</w:t>
            </w:r>
            <w:r w:rsidRPr="004B7642">
              <w:rPr>
                <w:rFonts w:ascii="Calibri" w:eastAsia="Times New Roman" w:hAnsi="Calibri" w:cs="Calibri"/>
                <w:sz w:val="24"/>
                <w:szCs w:val="24"/>
                <w:lang w:eastAsia="da-DK"/>
              </w:rPr>
              <w:t>Projektet</w:t>
            </w:r>
            <w:proofErr w:type="spellEnd"/>
            <w:r w:rsidRPr="004B7642">
              <w:rPr>
                <w:rFonts w:ascii="Calibri" w:eastAsia="Times New Roman" w:hAnsi="Calibri" w:cs="Calibri"/>
                <w:sz w:val="24"/>
                <w:szCs w:val="24"/>
                <w:lang w:eastAsia="da-DK"/>
              </w:rPr>
              <w:t xml:space="preserve"> kan gennemføres.</w:t>
            </w:r>
          </w:p>
        </w:tc>
      </w:tr>
    </w:tbl>
    <w:p w:rsidR="004B7642" w:rsidRPr="004B7642" w:rsidRDefault="004B7642" w:rsidP="004B7642">
      <w:pPr>
        <w:spacing w:after="0" w:line="240" w:lineRule="auto"/>
        <w:rPr>
          <w:rFonts w:ascii="Times New Roman" w:eastAsia="Times New Roman" w:hAnsi="Times New Roman" w:cs="Times New Roman"/>
          <w:sz w:val="24"/>
          <w:szCs w:val="24"/>
          <w:lang w:eastAsia="da-DK"/>
        </w:rPr>
      </w:pPr>
      <w:r w:rsidRPr="004B7642">
        <w:rPr>
          <w:rFonts w:ascii="Times New Roman" w:eastAsia="Times New Roman" w:hAnsi="Times New Roman" w:cs="Times New Roman"/>
          <w:sz w:val="24"/>
          <w:szCs w:val="24"/>
          <w:lang w:eastAsia="da-DK"/>
        </w:rPr>
        <w:br/>
      </w:r>
      <w:r w:rsidRPr="004B7642">
        <w:rPr>
          <w:rFonts w:ascii="Verdana" w:eastAsia="Times New Roman" w:hAnsi="Verdana" w:cs="Times New Roman"/>
          <w:sz w:val="24"/>
          <w:szCs w:val="24"/>
          <w:lang w:eastAsia="da-DK"/>
        </w:rPr>
        <w:t>Med hensyn til buskørsel er der forskel på skolebuskørsel og ordinær bybuskørsel. Børn og Unge forvaltningen har ansvaret for transport af befordringspligtige skolelever. I det omfang, dette transportbehov kan dækkes af ordinære buslinjer, køber Børn og Unge blot buskort til eleverne hos Midttrafik. I områder, hvor eleverne ikke har mulighed for at anvende ordinær bustrafik til skole, indsætter Børn og Unge deciderede skolebusser, der jf. loven alene må medtage skoleelever.</w:t>
      </w:r>
      <w:r w:rsidRPr="004B7642">
        <w:rPr>
          <w:rFonts w:ascii="Times New Roman" w:eastAsia="Times New Roman" w:hAnsi="Times New Roman" w:cs="Times New Roman"/>
          <w:sz w:val="24"/>
          <w:szCs w:val="24"/>
          <w:lang w:eastAsia="da-DK"/>
        </w:rPr>
        <w:br/>
      </w:r>
      <w:r w:rsidRPr="004B7642">
        <w:rPr>
          <w:rFonts w:ascii="Times New Roman" w:eastAsia="Times New Roman" w:hAnsi="Times New Roman" w:cs="Times New Roman"/>
          <w:sz w:val="24"/>
          <w:szCs w:val="24"/>
          <w:lang w:eastAsia="da-DK"/>
        </w:rPr>
        <w:br/>
      </w:r>
      <w:r w:rsidRPr="004B7642">
        <w:rPr>
          <w:rFonts w:ascii="Verdana" w:eastAsia="Times New Roman" w:hAnsi="Verdana" w:cs="Times New Roman"/>
          <w:sz w:val="24"/>
          <w:szCs w:val="24"/>
          <w:lang w:eastAsia="da-DK"/>
        </w:rPr>
        <w:t xml:space="preserve">Fra Studstrup til Skæring Skole får de befordringspligtige skoleelever buskort til den ordinære buskørsel, - her kører der altså ikke nogen skolebus. Da der på elevernes mødetidspunkt også er mange andre rejsende, kan der være behov for indsættelse af yderligere kapacitet i form af en </w:t>
      </w:r>
      <w:proofErr w:type="spellStart"/>
      <w:r w:rsidRPr="004B7642">
        <w:rPr>
          <w:rFonts w:ascii="Verdana" w:eastAsia="Times New Roman" w:hAnsi="Verdana" w:cs="Times New Roman"/>
          <w:sz w:val="24"/>
          <w:szCs w:val="24"/>
          <w:lang w:eastAsia="da-DK"/>
        </w:rPr>
        <w:t>dubleringsbus</w:t>
      </w:r>
      <w:proofErr w:type="spellEnd"/>
      <w:r w:rsidRPr="004B7642">
        <w:rPr>
          <w:rFonts w:ascii="Verdana" w:eastAsia="Times New Roman" w:hAnsi="Verdana" w:cs="Times New Roman"/>
          <w:sz w:val="24"/>
          <w:szCs w:val="24"/>
          <w:lang w:eastAsia="da-DK"/>
        </w:rPr>
        <w:t xml:space="preserve">. Hvis en </w:t>
      </w:r>
      <w:proofErr w:type="spellStart"/>
      <w:r w:rsidRPr="004B7642">
        <w:rPr>
          <w:rFonts w:ascii="Verdana" w:eastAsia="Times New Roman" w:hAnsi="Verdana" w:cs="Times New Roman"/>
          <w:sz w:val="24"/>
          <w:szCs w:val="24"/>
          <w:lang w:eastAsia="da-DK"/>
        </w:rPr>
        <w:t>dubleringsbus</w:t>
      </w:r>
      <w:proofErr w:type="spellEnd"/>
      <w:r w:rsidRPr="004B7642">
        <w:rPr>
          <w:rFonts w:ascii="Verdana" w:eastAsia="Times New Roman" w:hAnsi="Verdana" w:cs="Times New Roman"/>
          <w:sz w:val="24"/>
          <w:szCs w:val="24"/>
          <w:lang w:eastAsia="da-DK"/>
        </w:rPr>
        <w:t xml:space="preserve"> skal opfylde sit formål, nemlig at sikre en tilstrækkelig kapacitet i forhold til det samlede antal passagerer på turen, skal </w:t>
      </w:r>
      <w:proofErr w:type="spellStart"/>
      <w:r w:rsidRPr="004B7642">
        <w:rPr>
          <w:rFonts w:ascii="Verdana" w:eastAsia="Times New Roman" w:hAnsi="Verdana" w:cs="Times New Roman"/>
          <w:sz w:val="24"/>
          <w:szCs w:val="24"/>
          <w:lang w:eastAsia="da-DK"/>
        </w:rPr>
        <w:t>dubleringsbussen</w:t>
      </w:r>
      <w:proofErr w:type="spellEnd"/>
      <w:r w:rsidRPr="004B7642">
        <w:rPr>
          <w:rFonts w:ascii="Verdana" w:eastAsia="Times New Roman" w:hAnsi="Verdana" w:cs="Times New Roman"/>
          <w:sz w:val="24"/>
          <w:szCs w:val="24"/>
          <w:lang w:eastAsia="da-DK"/>
        </w:rPr>
        <w:t xml:space="preserve"> følges med den ordinære bus på ruten både tidsmæssigt og fysisk. Dubleringskørsel nedlægges i øvrigt fra dag til dag, hvis det samlede kapacitetsbehov igen bliver mindre. Den indsatte </w:t>
      </w:r>
      <w:proofErr w:type="spellStart"/>
      <w:r w:rsidRPr="004B7642">
        <w:rPr>
          <w:rFonts w:ascii="Verdana" w:eastAsia="Times New Roman" w:hAnsi="Verdana" w:cs="Times New Roman"/>
          <w:sz w:val="24"/>
          <w:szCs w:val="24"/>
          <w:lang w:eastAsia="da-DK"/>
        </w:rPr>
        <w:t>dubleringsbus</w:t>
      </w:r>
      <w:proofErr w:type="spellEnd"/>
      <w:r w:rsidRPr="004B7642">
        <w:rPr>
          <w:rFonts w:ascii="Verdana" w:eastAsia="Times New Roman" w:hAnsi="Verdana" w:cs="Times New Roman"/>
          <w:sz w:val="24"/>
          <w:szCs w:val="24"/>
          <w:lang w:eastAsia="da-DK"/>
        </w:rPr>
        <w:t xml:space="preserve"> på afgangen fra Studstrup kl. 7.29 fortsætter kørslen efter Skæring Skole, og kan anvendes af alle. På den baggrund er det uhensigtsmæssigt at lade </w:t>
      </w:r>
      <w:proofErr w:type="spellStart"/>
      <w:r w:rsidRPr="004B7642">
        <w:rPr>
          <w:rFonts w:ascii="Verdana" w:eastAsia="Times New Roman" w:hAnsi="Verdana" w:cs="Times New Roman"/>
          <w:sz w:val="24"/>
          <w:szCs w:val="24"/>
          <w:lang w:eastAsia="da-DK"/>
        </w:rPr>
        <w:t>dubleringsbussen</w:t>
      </w:r>
      <w:proofErr w:type="spellEnd"/>
      <w:r w:rsidRPr="004B7642">
        <w:rPr>
          <w:rFonts w:ascii="Verdana" w:eastAsia="Times New Roman" w:hAnsi="Verdana" w:cs="Times New Roman"/>
          <w:sz w:val="24"/>
          <w:szCs w:val="24"/>
          <w:lang w:eastAsia="da-DK"/>
        </w:rPr>
        <w:t xml:space="preserve"> have særskilte stoppesteder og at skilte den til Skæring Skole.</w:t>
      </w:r>
      <w:r w:rsidRPr="004B7642">
        <w:rPr>
          <w:rFonts w:ascii="Times New Roman" w:eastAsia="Times New Roman" w:hAnsi="Times New Roman" w:cs="Times New Roman"/>
          <w:sz w:val="24"/>
          <w:szCs w:val="24"/>
          <w:lang w:eastAsia="da-DK"/>
        </w:rPr>
        <w:br/>
      </w:r>
      <w:r w:rsidRPr="004B7642">
        <w:rPr>
          <w:rFonts w:ascii="Times New Roman" w:eastAsia="Times New Roman" w:hAnsi="Times New Roman" w:cs="Times New Roman"/>
          <w:sz w:val="24"/>
          <w:szCs w:val="24"/>
          <w:lang w:eastAsia="da-DK"/>
        </w:rPr>
        <w:br/>
      </w:r>
      <w:r w:rsidRPr="004B7642">
        <w:rPr>
          <w:rFonts w:ascii="Verdana" w:eastAsia="Times New Roman" w:hAnsi="Verdana" w:cs="Times New Roman"/>
          <w:sz w:val="24"/>
          <w:szCs w:val="24"/>
          <w:lang w:eastAsia="da-DK"/>
        </w:rPr>
        <w:t xml:space="preserve">Trafik og Veje har flere gange været i kontakt med Peter Buus Andersen, siden du skrev. Han har ikke her meddelt os, at han har overdraget sagen omkring opkøb af en lille del af hans ejendom til </w:t>
      </w:r>
      <w:proofErr w:type="spellStart"/>
      <w:r w:rsidRPr="004B7642">
        <w:rPr>
          <w:rFonts w:ascii="Verdana" w:eastAsia="Times New Roman" w:hAnsi="Verdana" w:cs="Times New Roman"/>
          <w:sz w:val="24"/>
          <w:szCs w:val="24"/>
          <w:lang w:eastAsia="da-DK"/>
        </w:rPr>
        <w:t>Busudvalget</w:t>
      </w:r>
      <w:proofErr w:type="spellEnd"/>
      <w:r w:rsidRPr="004B7642">
        <w:rPr>
          <w:rFonts w:ascii="Verdana" w:eastAsia="Times New Roman" w:hAnsi="Verdana" w:cs="Times New Roman"/>
          <w:sz w:val="24"/>
          <w:szCs w:val="24"/>
          <w:lang w:eastAsia="da-DK"/>
        </w:rPr>
        <w:t xml:space="preserve">. Buus Andersen er orienteret om, at der ville blive udarbejdet en trafiksikkerhedsrevision for rundkørslen. Den bliver Buus Andersen orienteret om parallelt med at du nu får materialet tilsendt. Et evt. møde omkring opkøb af det nødvendige areal aftales direkte mellem Buus Andersen og den ansvarlige projektleder Michael </w:t>
      </w:r>
      <w:proofErr w:type="spellStart"/>
      <w:r w:rsidRPr="004B7642">
        <w:rPr>
          <w:rFonts w:ascii="Verdana" w:eastAsia="Times New Roman" w:hAnsi="Verdana" w:cs="Times New Roman"/>
          <w:sz w:val="24"/>
          <w:szCs w:val="24"/>
          <w:lang w:eastAsia="da-DK"/>
        </w:rPr>
        <w:t>Bloksgaard</w:t>
      </w:r>
      <w:proofErr w:type="spellEnd"/>
      <w:r w:rsidRPr="004B7642">
        <w:rPr>
          <w:rFonts w:ascii="Verdana" w:eastAsia="Times New Roman" w:hAnsi="Verdana" w:cs="Times New Roman"/>
          <w:sz w:val="24"/>
          <w:szCs w:val="24"/>
          <w:lang w:eastAsia="da-DK"/>
        </w:rPr>
        <w:t>.</w:t>
      </w:r>
      <w:r w:rsidRPr="004B7642">
        <w:rPr>
          <w:rFonts w:ascii="Times New Roman" w:eastAsia="Times New Roman" w:hAnsi="Times New Roman" w:cs="Times New Roman"/>
          <w:sz w:val="24"/>
          <w:szCs w:val="24"/>
          <w:lang w:eastAsia="da-DK"/>
        </w:rPr>
        <w:br/>
      </w:r>
      <w:r w:rsidRPr="004B7642">
        <w:rPr>
          <w:rFonts w:ascii="Times New Roman" w:eastAsia="Times New Roman" w:hAnsi="Times New Roman" w:cs="Times New Roman"/>
          <w:sz w:val="24"/>
          <w:szCs w:val="24"/>
          <w:lang w:eastAsia="da-DK"/>
        </w:rPr>
        <w:lastRenderedPageBreak/>
        <w:br/>
      </w:r>
      <w:r w:rsidRPr="004B7642">
        <w:rPr>
          <w:rFonts w:ascii="Verdana" w:eastAsia="Times New Roman" w:hAnsi="Verdana" w:cs="Times New Roman"/>
          <w:sz w:val="24"/>
          <w:szCs w:val="24"/>
          <w:lang w:eastAsia="da-DK"/>
        </w:rPr>
        <w:t xml:space="preserve">For så vidt angår anlægsprojektet i øvrigt, og tilrettelæggelsen af </w:t>
      </w:r>
      <w:proofErr w:type="spellStart"/>
      <w:r w:rsidRPr="004B7642">
        <w:rPr>
          <w:rFonts w:ascii="Verdana" w:eastAsia="Times New Roman" w:hAnsi="Verdana" w:cs="Times New Roman"/>
          <w:sz w:val="24"/>
          <w:szCs w:val="24"/>
          <w:lang w:eastAsia="da-DK"/>
        </w:rPr>
        <w:t>busbetjeningen</w:t>
      </w:r>
      <w:proofErr w:type="spellEnd"/>
      <w:r w:rsidRPr="004B7642">
        <w:rPr>
          <w:rFonts w:ascii="Verdana" w:eastAsia="Times New Roman" w:hAnsi="Verdana" w:cs="Times New Roman"/>
          <w:sz w:val="24"/>
          <w:szCs w:val="24"/>
          <w:lang w:eastAsia="da-DK"/>
        </w:rPr>
        <w:t xml:space="preserve"> i Studstrup – samt dine holdninger hertil – er sagen blevet afdækket gennem den omfattende korrespondance over de seneste måneder. Et møde om sagen ses på den baggrund ikke at tjene noget formål. </w:t>
      </w:r>
      <w:r w:rsidRPr="004B7642">
        <w:rPr>
          <w:rFonts w:ascii="Times New Roman" w:eastAsia="Times New Roman" w:hAnsi="Times New Roman" w:cs="Times New Roman"/>
          <w:sz w:val="24"/>
          <w:szCs w:val="24"/>
          <w:lang w:eastAsia="da-DK"/>
        </w:rPr>
        <w:br/>
      </w:r>
      <w:r w:rsidRPr="004B7642">
        <w:rPr>
          <w:rFonts w:ascii="Times New Roman" w:eastAsia="Times New Roman" w:hAnsi="Times New Roman" w:cs="Times New Roman"/>
          <w:sz w:val="24"/>
          <w:szCs w:val="24"/>
          <w:lang w:eastAsia="da-DK"/>
        </w:rPr>
        <w:br/>
      </w:r>
      <w:r w:rsidRPr="004B7642">
        <w:rPr>
          <w:rFonts w:ascii="Verdana" w:eastAsia="Times New Roman" w:hAnsi="Verdana" w:cs="Times New Roman"/>
          <w:b/>
          <w:bCs/>
          <w:color w:val="324076"/>
          <w:sz w:val="20"/>
          <w:szCs w:val="20"/>
          <w:lang w:eastAsia="da-DK"/>
        </w:rPr>
        <w:t>Med venlig hilsen</w:t>
      </w:r>
      <w:r w:rsidRPr="004B7642">
        <w:rPr>
          <w:rFonts w:ascii="Verdana" w:eastAsia="Times New Roman" w:hAnsi="Verdana" w:cs="Times New Roman"/>
          <w:sz w:val="24"/>
          <w:szCs w:val="24"/>
          <w:lang w:eastAsia="da-DK"/>
        </w:rPr>
        <w:t xml:space="preserve"> </w:t>
      </w:r>
    </w:p>
    <w:p w:rsidR="004B7642" w:rsidRPr="004B7642" w:rsidRDefault="004B7642" w:rsidP="004B7642">
      <w:pPr>
        <w:spacing w:before="100" w:beforeAutospacing="1" w:after="100" w:afterAutospacing="1" w:line="240" w:lineRule="auto"/>
        <w:rPr>
          <w:rFonts w:ascii="Times New Roman" w:eastAsia="Times New Roman" w:hAnsi="Times New Roman" w:cs="Times New Roman"/>
          <w:sz w:val="24"/>
          <w:szCs w:val="24"/>
          <w:lang w:eastAsia="da-DK"/>
        </w:rPr>
      </w:pPr>
      <w:r w:rsidRPr="004B7642">
        <w:rPr>
          <w:rFonts w:ascii="Verdana" w:eastAsia="Times New Roman" w:hAnsi="Verdana" w:cs="Times New Roman"/>
          <w:b/>
          <w:bCs/>
          <w:color w:val="324076"/>
          <w:sz w:val="27"/>
          <w:szCs w:val="27"/>
          <w:lang w:eastAsia="da-DK"/>
        </w:rPr>
        <w:t xml:space="preserve">Rigmor Korsgaard </w:t>
      </w:r>
      <w:r w:rsidRPr="004B7642">
        <w:rPr>
          <w:rFonts w:ascii="Verdana" w:eastAsia="Times New Roman" w:hAnsi="Verdana" w:cs="Times New Roman"/>
          <w:b/>
          <w:bCs/>
          <w:color w:val="324076"/>
          <w:sz w:val="20"/>
          <w:szCs w:val="20"/>
          <w:lang w:eastAsia="da-DK"/>
        </w:rPr>
        <w:br/>
        <w:t>Afdelingsleder, Kollektiv Trafik</w:t>
      </w:r>
      <w:r w:rsidRPr="004B7642">
        <w:rPr>
          <w:rFonts w:ascii="Verdana" w:eastAsia="Times New Roman" w:hAnsi="Verdana" w:cs="Times New Roman"/>
          <w:sz w:val="24"/>
          <w:szCs w:val="24"/>
          <w:lang w:eastAsia="da-DK"/>
        </w:rPr>
        <w:br/>
      </w:r>
      <w:r w:rsidRPr="004B7642">
        <w:rPr>
          <w:rFonts w:ascii="Verdana" w:eastAsia="Times New Roman" w:hAnsi="Verdana" w:cs="Times New Roman"/>
          <w:b/>
          <w:bCs/>
          <w:color w:val="324076"/>
          <w:sz w:val="20"/>
          <w:szCs w:val="20"/>
          <w:lang w:eastAsia="da-DK"/>
        </w:rPr>
        <w:br/>
        <w:t xml:space="preserve">Trafik og Veje | Teknik og Miljø | Aarhus Kommune </w:t>
      </w:r>
      <w:r w:rsidRPr="004B7642">
        <w:rPr>
          <w:rFonts w:ascii="Verdana" w:eastAsia="Times New Roman" w:hAnsi="Verdana" w:cs="Times New Roman"/>
          <w:color w:val="324076"/>
          <w:sz w:val="20"/>
          <w:szCs w:val="20"/>
          <w:lang w:eastAsia="da-DK"/>
        </w:rPr>
        <w:br/>
      </w:r>
      <w:proofErr w:type="spellStart"/>
      <w:r w:rsidRPr="004B7642">
        <w:rPr>
          <w:rFonts w:ascii="Verdana" w:eastAsia="Times New Roman" w:hAnsi="Verdana" w:cs="Times New Roman"/>
          <w:color w:val="324076"/>
          <w:sz w:val="20"/>
          <w:szCs w:val="20"/>
          <w:lang w:eastAsia="da-DK"/>
        </w:rPr>
        <w:t>Grøndalsvej</w:t>
      </w:r>
      <w:proofErr w:type="spellEnd"/>
      <w:r w:rsidRPr="004B7642">
        <w:rPr>
          <w:rFonts w:ascii="Verdana" w:eastAsia="Times New Roman" w:hAnsi="Verdana" w:cs="Times New Roman"/>
          <w:color w:val="324076"/>
          <w:sz w:val="20"/>
          <w:szCs w:val="20"/>
          <w:lang w:eastAsia="da-DK"/>
        </w:rPr>
        <w:t xml:space="preserve"> 1 | 8260 Viby J </w:t>
      </w:r>
      <w:r w:rsidRPr="004B7642">
        <w:rPr>
          <w:rFonts w:ascii="Verdana" w:eastAsia="Times New Roman" w:hAnsi="Verdana" w:cs="Times New Roman"/>
          <w:color w:val="324076"/>
          <w:sz w:val="20"/>
          <w:szCs w:val="20"/>
          <w:lang w:eastAsia="da-DK"/>
        </w:rPr>
        <w:br/>
      </w:r>
      <w:proofErr w:type="gramStart"/>
      <w:r w:rsidRPr="004B7642">
        <w:rPr>
          <w:rFonts w:ascii="Verdana" w:eastAsia="Times New Roman" w:hAnsi="Verdana" w:cs="Times New Roman"/>
          <w:color w:val="324076"/>
          <w:sz w:val="20"/>
          <w:szCs w:val="20"/>
          <w:lang w:eastAsia="da-DK"/>
        </w:rPr>
        <w:t>Tlf. 8940 1040</w:t>
      </w:r>
      <w:proofErr w:type="gramEnd"/>
      <w:r w:rsidRPr="004B7642">
        <w:rPr>
          <w:rFonts w:ascii="Verdana" w:eastAsia="Times New Roman" w:hAnsi="Verdana" w:cs="Times New Roman"/>
          <w:color w:val="324076"/>
          <w:sz w:val="20"/>
          <w:szCs w:val="20"/>
          <w:lang w:eastAsia="da-DK"/>
        </w:rPr>
        <w:t xml:space="preserve"> | mobil 2920 8946</w:t>
      </w:r>
      <w:r w:rsidRPr="004B7642">
        <w:rPr>
          <w:rFonts w:ascii="Verdana" w:eastAsia="Times New Roman" w:hAnsi="Verdana" w:cs="Times New Roman"/>
          <w:color w:val="324076"/>
          <w:sz w:val="20"/>
          <w:szCs w:val="20"/>
          <w:lang w:eastAsia="da-DK"/>
        </w:rPr>
        <w:br/>
        <w:t xml:space="preserve">Mail </w:t>
      </w:r>
      <w:hyperlink r:id="rId5" w:history="1">
        <w:r w:rsidRPr="004B7642">
          <w:rPr>
            <w:rFonts w:ascii="Verdana" w:eastAsia="Times New Roman" w:hAnsi="Verdana" w:cs="Times New Roman"/>
            <w:b/>
            <w:bCs/>
            <w:color w:val="324076"/>
            <w:sz w:val="20"/>
            <w:u w:val="single"/>
            <w:lang w:eastAsia="da-DK"/>
          </w:rPr>
          <w:t>rko@aarhus.dk</w:t>
        </w:r>
      </w:hyperlink>
      <w:r w:rsidRPr="004B7642">
        <w:rPr>
          <w:rFonts w:ascii="Times New Roman" w:eastAsia="Times New Roman" w:hAnsi="Times New Roman" w:cs="Times New Roman"/>
          <w:sz w:val="24"/>
          <w:szCs w:val="24"/>
          <w:lang w:eastAsia="da-DK"/>
        </w:rPr>
        <w:t xml:space="preserve"> </w:t>
      </w:r>
    </w:p>
    <w:p w:rsidR="004B7642" w:rsidRPr="004B7642" w:rsidRDefault="004B7642" w:rsidP="004B7642">
      <w:pPr>
        <w:spacing w:before="100" w:beforeAutospacing="1" w:after="100" w:afterAutospacing="1" w:line="240" w:lineRule="auto"/>
        <w:rPr>
          <w:rFonts w:ascii="Times New Roman" w:eastAsia="Times New Roman" w:hAnsi="Times New Roman" w:cs="Times New Roman"/>
          <w:sz w:val="24"/>
          <w:szCs w:val="24"/>
          <w:lang w:val="en-US" w:eastAsia="da-DK"/>
        </w:rPr>
      </w:pPr>
      <w:r w:rsidRPr="004B7642">
        <w:rPr>
          <w:rFonts w:ascii="Times New Roman" w:eastAsia="Times New Roman" w:hAnsi="Times New Roman" w:cs="Times New Roman"/>
          <w:i/>
          <w:iCs/>
          <w:sz w:val="24"/>
          <w:szCs w:val="24"/>
          <w:lang w:val="en-US" w:eastAsia="da-DK"/>
        </w:rPr>
        <w:t xml:space="preserve">(See attached file: </w:t>
      </w:r>
      <w:proofErr w:type="spellStart"/>
      <w:r w:rsidRPr="004B7642">
        <w:rPr>
          <w:rFonts w:ascii="Times New Roman" w:eastAsia="Times New Roman" w:hAnsi="Times New Roman" w:cs="Times New Roman"/>
          <w:i/>
          <w:iCs/>
          <w:sz w:val="24"/>
          <w:szCs w:val="24"/>
          <w:lang w:val="en-US" w:eastAsia="da-DK"/>
        </w:rPr>
        <w:t>Vurdering</w:t>
      </w:r>
      <w:proofErr w:type="spellEnd"/>
      <w:r w:rsidRPr="004B7642">
        <w:rPr>
          <w:rFonts w:ascii="Times New Roman" w:eastAsia="Times New Roman" w:hAnsi="Times New Roman" w:cs="Times New Roman"/>
          <w:i/>
          <w:iCs/>
          <w:sz w:val="24"/>
          <w:szCs w:val="24"/>
          <w:lang w:val="en-US" w:eastAsia="da-DK"/>
        </w:rPr>
        <w:t xml:space="preserve"> Studstrup.pdf)(See attached file: TSR Studstrup.pdf)</w:t>
      </w:r>
    </w:p>
    <w:p w:rsidR="00070F25" w:rsidRPr="004B7642" w:rsidRDefault="00070F25">
      <w:pPr>
        <w:rPr>
          <w:lang w:val="en-US"/>
        </w:rPr>
      </w:pPr>
    </w:p>
    <w:sectPr w:rsidR="00070F25" w:rsidRPr="004B7642" w:rsidSect="00070F25">
      <w:pgSz w:w="11906" w:h="16838"/>
      <w:pgMar w:top="1701"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DF2BDB"/>
    <w:multiLevelType w:val="multilevel"/>
    <w:tmpl w:val="51E4F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C8C6AF4"/>
    <w:multiLevelType w:val="multilevel"/>
    <w:tmpl w:val="6060D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4B7642"/>
    <w:rsid w:val="00070F25"/>
    <w:rsid w:val="004B7642"/>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F25"/>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semiHidden/>
    <w:unhideWhenUsed/>
    <w:rsid w:val="004B7642"/>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Hyperlink">
    <w:name w:val="Hyperlink"/>
    <w:basedOn w:val="Standardskrifttypeiafsnit"/>
    <w:uiPriority w:val="99"/>
    <w:semiHidden/>
    <w:unhideWhenUsed/>
    <w:rsid w:val="004B7642"/>
    <w:rPr>
      <w:color w:val="0000FF"/>
      <w:u w:val="single"/>
    </w:rPr>
  </w:style>
</w:styles>
</file>

<file path=word/webSettings.xml><?xml version="1.0" encoding="utf-8"?>
<w:webSettings xmlns:r="http://schemas.openxmlformats.org/officeDocument/2006/relationships" xmlns:w="http://schemas.openxmlformats.org/wordprocessingml/2006/main">
  <w:divs>
    <w:div w:id="494340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ko@aarhus.dk" TargetMode="Externa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1057</Words>
  <Characters>6452</Characters>
  <Application>Microsoft Office Word</Application>
  <DocSecurity>0</DocSecurity>
  <Lines>53</Lines>
  <Paragraphs>14</Paragraphs>
  <ScaleCrop>false</ScaleCrop>
  <Company/>
  <LinksUpToDate>false</LinksUpToDate>
  <CharactersWithSpaces>7495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Poul</dc:creator>
  <cp:lastModifiedBy>Poul</cp:lastModifiedBy>
  <cp:revision>2</cp:revision>
  <dcterms:created xsi:type="dcterms:W3CDTF">2012-02-22T10:46:00Z</dcterms:created>
  <dcterms:modified xsi:type="dcterms:W3CDTF">2012-02-22T10:47:00Z</dcterms:modified>
</cp:coreProperties>
</file>